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51" w:rsidRDefault="00881B51" w:rsidP="00881B51">
      <w:pPr>
        <w:spacing w:after="0"/>
        <w:jc w:val="center"/>
        <w:rPr>
          <w:b/>
          <w:color w:val="FF0000"/>
          <w:sz w:val="40"/>
          <w:szCs w:val="36"/>
        </w:rPr>
      </w:pPr>
      <w:r>
        <w:rPr>
          <w:b/>
          <w:color w:val="FF0000"/>
          <w:sz w:val="40"/>
          <w:szCs w:val="36"/>
        </w:rPr>
        <w:t>Ya está aquí la IV edición de Jumping Talent</w:t>
      </w:r>
    </w:p>
    <w:p w:rsidR="00881B51" w:rsidRDefault="00881B51" w:rsidP="00881B51">
      <w:pPr>
        <w:spacing w:after="0"/>
        <w:jc w:val="center"/>
        <w:rPr>
          <w:b/>
          <w:color w:val="FF0000"/>
          <w:sz w:val="40"/>
          <w:szCs w:val="36"/>
        </w:rPr>
      </w:pPr>
      <w:r>
        <w:rPr>
          <w:b/>
          <w:color w:val="FF0000"/>
          <w:sz w:val="40"/>
          <w:szCs w:val="36"/>
        </w:rPr>
        <w:t>¡El mayor evento de talento universitario!</w:t>
      </w:r>
    </w:p>
    <w:p w:rsidR="00881B51" w:rsidRPr="00330988" w:rsidRDefault="00881B51" w:rsidP="00881B51">
      <w:pPr>
        <w:spacing w:after="0"/>
        <w:jc w:val="center"/>
        <w:rPr>
          <w:b/>
          <w:color w:val="FF0000"/>
          <w:sz w:val="40"/>
          <w:szCs w:val="36"/>
        </w:rPr>
      </w:pPr>
    </w:p>
    <w:p w:rsidR="00881B51" w:rsidRPr="00B06D7C" w:rsidRDefault="00881B51" w:rsidP="00881B5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96 candidatos tendrán la oportunidad de participar en la final de Jumping Talent</w:t>
      </w:r>
      <w:r w:rsidR="00ED4DC4">
        <w:rPr>
          <w:b/>
        </w:rPr>
        <w:t xml:space="preserve"> que se celebrará en la Universidad CEU San Pablo</w:t>
      </w:r>
      <w:r>
        <w:rPr>
          <w:b/>
        </w:rPr>
        <w:t>.</w:t>
      </w:r>
    </w:p>
    <w:p w:rsidR="00881B51" w:rsidRPr="00C629FB" w:rsidRDefault="00881B51" w:rsidP="00881B5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 w:rsidRPr="00C629FB">
        <w:rPr>
          <w:b/>
        </w:rPr>
        <w:t xml:space="preserve">Doce empresas multinacionales participarán en </w:t>
      </w:r>
      <w:r>
        <w:rPr>
          <w:b/>
        </w:rPr>
        <w:t>esta IV</w:t>
      </w:r>
      <w:r w:rsidRPr="00C629FB">
        <w:rPr>
          <w:b/>
        </w:rPr>
        <w:t xml:space="preserve"> edición para captar los mejores perfiles universitarios </w:t>
      </w:r>
    </w:p>
    <w:p w:rsidR="00881B51" w:rsidRPr="00C629FB" w:rsidRDefault="00881B51" w:rsidP="00881B51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Además,</w:t>
      </w:r>
      <w:r w:rsidRPr="00C629FB">
        <w:rPr>
          <w:b/>
        </w:rPr>
        <w:t xml:space="preserve"> Universia hará llegar los CVs de todos aquellos candidatos que superen el proceso de selección.</w:t>
      </w:r>
    </w:p>
    <w:p w:rsidR="00881B51" w:rsidRDefault="00881B51" w:rsidP="00881B51">
      <w:pPr>
        <w:jc w:val="both"/>
        <w:rPr>
          <w:b/>
        </w:rPr>
      </w:pPr>
    </w:p>
    <w:p w:rsidR="00881B51" w:rsidRDefault="00881B51" w:rsidP="00881B51">
      <w:pPr>
        <w:jc w:val="both"/>
      </w:pPr>
      <w:r w:rsidRPr="00881B51">
        <w:rPr>
          <w:color w:val="FF0000"/>
        </w:rPr>
        <w:t xml:space="preserve">Madrid a 23 de noviembre de 2015.- </w:t>
      </w:r>
      <w:r>
        <w:t>La C</w:t>
      </w:r>
      <w:r w:rsidRPr="00C629FB">
        <w:t xml:space="preserve">omunidad </w:t>
      </w:r>
      <w:r>
        <w:t>L</w:t>
      </w:r>
      <w:r w:rsidRPr="00C629FB">
        <w:t>aboral Universia – Trabajando.com, en colaboración con</w:t>
      </w:r>
      <w:r>
        <w:t xml:space="preserve"> Fundación Universia y</w:t>
      </w:r>
      <w:r w:rsidRPr="00C629FB">
        <w:t xml:space="preserve"> los servicios de empleo de las universidades</w:t>
      </w:r>
      <w:r>
        <w:t xml:space="preserve"> españolas</w:t>
      </w:r>
      <w:r w:rsidRPr="00C629FB">
        <w:t>, lanza la I</w:t>
      </w:r>
      <w:r>
        <w:t>V</w:t>
      </w:r>
      <w:r w:rsidRPr="00C629FB">
        <w:t xml:space="preserve"> edición de Jumping Talent, un evento de captación de talento universitario sin precedentes que tendrá lugar el </w:t>
      </w:r>
      <w:r>
        <w:t xml:space="preserve">7 de abril en </w:t>
      </w:r>
      <w:r w:rsidRPr="00881B51">
        <w:t>la Universidad CEU San Pablo.</w:t>
      </w:r>
    </w:p>
    <w:p w:rsidR="00881B51" w:rsidRDefault="00881B51" w:rsidP="00881B51">
      <w:pPr>
        <w:jc w:val="both"/>
      </w:pPr>
      <w:r>
        <w:t>Mediante el ingenio y la diversión los candidatos tendrán que mostrar su talento a las empresas participantes: El trabajo en equipo, la capacidad de improvisación y la perspicacia serán las claves de esta jornada.</w:t>
      </w:r>
      <w:r w:rsidR="00F46673">
        <w:t xml:space="preserve"> </w:t>
      </w:r>
    </w:p>
    <w:p w:rsidR="00F46673" w:rsidRDefault="00881B51" w:rsidP="00F46673">
      <w:pPr>
        <w:jc w:val="both"/>
      </w:pPr>
      <w:r>
        <w:t>El éxito de anteriores ediciones ha conllevado que nuevas empresas se sumen a esta iniciativa, y que, empresas que participaron en años anteriores sigan buscando talento joven en Jumping Talent</w:t>
      </w:r>
      <w:r w:rsidRPr="00C629FB">
        <w:t>.</w:t>
      </w:r>
      <w:r>
        <w:t xml:space="preserve"> </w:t>
      </w:r>
      <w:r w:rsidRPr="001F1B5A">
        <w:t xml:space="preserve">Banco Santander, CBRE, Everis, EY, </w:t>
      </w:r>
      <w:r w:rsidR="00EB4D6D">
        <w:t>J</w:t>
      </w:r>
      <w:r w:rsidR="00EB4D6D" w:rsidRPr="00EB4D6D">
        <w:rPr>
          <w:rFonts w:ascii="Calibri" w:hAnsi="Calibri" w:cs="Arial"/>
          <w:bCs/>
          <w:color w:val="000000"/>
        </w:rPr>
        <w:t>&amp;J Family of Companies</w:t>
      </w:r>
      <w:r w:rsidRPr="001F1B5A">
        <w:t>, KPMG, Leroy Merlin,</w:t>
      </w:r>
      <w:r w:rsidR="00CE4502">
        <w:t xml:space="preserve"> LG,</w:t>
      </w:r>
      <w:r w:rsidRPr="001F1B5A">
        <w:t xml:space="preserve"> Mediaset</w:t>
      </w:r>
      <w:r w:rsidR="00CC6E53">
        <w:t xml:space="preserve"> España</w:t>
      </w:r>
      <w:bookmarkStart w:id="0" w:name="_GoBack"/>
      <w:bookmarkEnd w:id="0"/>
      <w:r w:rsidRPr="001F1B5A">
        <w:t>, PSA Peugeot Citroën, Saint Gobain y Vodafone</w:t>
      </w:r>
      <w:r>
        <w:t xml:space="preserve"> tendrán la oportunidad de seleccionar, entre los 96 candidatos finalistas, a los mejores integrantes de sus equipos.</w:t>
      </w:r>
      <w:r w:rsidR="00F46673">
        <w:t xml:space="preserve"> </w:t>
      </w:r>
    </w:p>
    <w:p w:rsidR="00F46673" w:rsidRDefault="00F46673" w:rsidP="00F46673">
      <w:pPr>
        <w:jc w:val="both"/>
      </w:pPr>
      <w:r w:rsidRPr="00CE4502">
        <w:t>Fundación Universia se suma a Jumping Talent, por segundo año consecutivo, para acercar esta iniciativa consolidada de captación de talento a los universitarios con discapacidad de toda España.</w:t>
      </w:r>
    </w:p>
    <w:p w:rsidR="00881B51" w:rsidRDefault="00881B51" w:rsidP="00881B51">
      <w:pPr>
        <w:jc w:val="both"/>
      </w:pPr>
      <w:r w:rsidRPr="00C629FB">
        <w:t xml:space="preserve">Dada la variedad de los sectores de las compañías, se buscan perfiles de </w:t>
      </w:r>
      <w:r>
        <w:t>diferente</w:t>
      </w:r>
      <w:r w:rsidRPr="00C629FB">
        <w:t>s áreas:</w:t>
      </w:r>
    </w:p>
    <w:p w:rsidR="00881B51" w:rsidRDefault="00881B51" w:rsidP="00881B51">
      <w:pPr>
        <w:jc w:val="both"/>
      </w:pPr>
      <w:r w:rsidRPr="0060727A">
        <w:t>• Perfiles de Negocio: ADE, Económicas, Derec</w:t>
      </w:r>
      <w:r>
        <w:t>ho, Marketing, Periodismo, RRHH y</w:t>
      </w:r>
      <w:r w:rsidRPr="0060727A">
        <w:t xml:space="preserve"> dobles licenciaturas (Derecho+ADE, Periodismo+ADE, ADE+Telecomunicación, etc.)</w:t>
      </w:r>
    </w:p>
    <w:p w:rsidR="00881B51" w:rsidRDefault="00881B51" w:rsidP="00881B51">
      <w:pPr>
        <w:jc w:val="both"/>
      </w:pPr>
      <w:r w:rsidRPr="0060727A">
        <w:t>• Perfiles Técnicos: Telecomunicaciones, Informática, Telemática, Organización Industrial, Matemáticas, Físicas, Estadística, Mecánica, Agrónomos, Arquitectura, Farmacia, etc.</w:t>
      </w:r>
    </w:p>
    <w:p w:rsidR="00881B51" w:rsidRDefault="00881B51" w:rsidP="00881B51">
      <w:pPr>
        <w:jc w:val="both"/>
      </w:pPr>
      <w:r>
        <w:t>Pero Jumping Talent no solo dará la oportunidad a los finalistas de acceder al mercado laboral y generar networking con directores de Recursos Humanos de grandes empresas, sino que el Instituto de Empresa (IE), como colaborador, otorgará diversos premios formativos a los finalistas.</w:t>
      </w:r>
    </w:p>
    <w:p w:rsidR="00881B51" w:rsidRDefault="00881B51" w:rsidP="00881B51">
      <w:pPr>
        <w:jc w:val="both"/>
      </w:pPr>
      <w:r w:rsidRPr="00C629FB">
        <w:t xml:space="preserve">Si quieres ser uno de los </w:t>
      </w:r>
      <w:r>
        <w:t>96</w:t>
      </w:r>
      <w:r w:rsidRPr="00C629FB">
        <w:t xml:space="preserve"> seleccionados de </w:t>
      </w:r>
      <w:r>
        <w:t xml:space="preserve">esta IV edición de </w:t>
      </w:r>
      <w:r w:rsidRPr="00C629FB">
        <w:t>Jumping Talent, ya puedes inscribirte</w:t>
      </w:r>
      <w:r>
        <w:t xml:space="preserve"> y encontrar toda la información en</w:t>
      </w:r>
      <w:r w:rsidRPr="00C629FB">
        <w:t xml:space="preserve">: </w:t>
      </w:r>
      <w:hyperlink r:id="rId7" w:history="1">
        <w:r w:rsidR="00CF58CB" w:rsidRPr="0053475A">
          <w:rPr>
            <w:rStyle w:val="Hipervnculo"/>
          </w:rPr>
          <w:t>https://jumpingtalent.universia.es/</w:t>
        </w:r>
      </w:hyperlink>
    </w:p>
    <w:p w:rsidR="00AA6F95" w:rsidRDefault="00AA6F95" w:rsidP="00881B51"/>
    <w:p w:rsidR="00881B51" w:rsidRPr="0066612A" w:rsidRDefault="00881B51" w:rsidP="00881B51">
      <w:pPr>
        <w:rPr>
          <w:rFonts w:cs="Arial"/>
          <w:b/>
          <w:color w:val="FF0000"/>
          <w:u w:val="single"/>
        </w:rPr>
      </w:pPr>
      <w:r w:rsidRPr="0066612A">
        <w:rPr>
          <w:rFonts w:cs="Arial"/>
          <w:b/>
          <w:color w:val="FF0000"/>
          <w:u w:val="single"/>
        </w:rPr>
        <w:t>Sobre la Comunidad Laboral Universia-Trabajando.com:</w:t>
      </w:r>
    </w:p>
    <w:p w:rsidR="00881B51" w:rsidRDefault="00881B51" w:rsidP="00881B51">
      <w:pPr>
        <w:jc w:val="both"/>
        <w:rPr>
          <w:rFonts w:ascii="Calibri" w:eastAsia="Times New Roman" w:hAnsi="Calibri" w:cs="Arial"/>
          <w:szCs w:val="24"/>
          <w:lang w:val="es-CL"/>
        </w:rPr>
      </w:pPr>
      <w:r w:rsidRPr="00A01692">
        <w:rPr>
          <w:rFonts w:ascii="Calibri" w:eastAsia="Times New Roman" w:hAnsi="Calibri" w:cs="Arial"/>
          <w:szCs w:val="24"/>
          <w:lang w:val="es-CL"/>
        </w:rPr>
        <w:t>La Comunidad Laboral Universia – Trabajando.com, líder iberoamericano en gestión de empleo para jóvenes, ha publicado en 2014 más de 2,8 millones de ofertas de empleo y cuenta con 14,7 millones de currícula en base de datos.</w:t>
      </w:r>
    </w:p>
    <w:p w:rsidR="00881B51" w:rsidRPr="0066612A" w:rsidRDefault="00991EED" w:rsidP="00881B51">
      <w:pPr>
        <w:jc w:val="both"/>
        <w:rPr>
          <w:rFonts w:cs="Arial"/>
        </w:rPr>
      </w:pPr>
      <w:hyperlink r:id="rId8" w:history="1">
        <w:r w:rsidR="00881B51" w:rsidRPr="0066612A">
          <w:rPr>
            <w:rStyle w:val="Hipervnculo"/>
            <w:rFonts w:cs="Arial"/>
          </w:rPr>
          <w:t>Universia</w:t>
        </w:r>
      </w:hyperlink>
      <w:r w:rsidR="00881B51" w:rsidRPr="0066612A">
        <w:rPr>
          <w:rFonts w:cs="Arial"/>
        </w:rPr>
        <w:t xml:space="preserve"> es una Red de 1.345 universidades que representan a 18,3 millones de profesores y estudiantes universitarios. Está presente en 23 países de Iberoamérica</w:t>
      </w:r>
      <w:r w:rsidR="00881B51">
        <w:rPr>
          <w:rFonts w:cs="Arial"/>
        </w:rPr>
        <w:t>.</w:t>
      </w:r>
      <w:r w:rsidR="00881B51" w:rsidRPr="0066612A">
        <w:rPr>
          <w:rFonts w:cs="Arial"/>
        </w:rPr>
        <w:t xml:space="preserve"> La actividad de Universia se agrupa en Proyectos Académicos y Servicios Universitarios. </w:t>
      </w:r>
    </w:p>
    <w:p w:rsidR="00881B51" w:rsidRPr="00947C14" w:rsidRDefault="00881B51" w:rsidP="00881B51">
      <w:pPr>
        <w:jc w:val="both"/>
        <w:rPr>
          <w:rFonts w:cs="Arial"/>
        </w:rPr>
      </w:pPr>
      <w:r w:rsidRPr="0066612A">
        <w:rPr>
          <w:rFonts w:cs="Arial"/>
        </w:rPr>
        <w:t>Universia es un proyecto de referencia internacional en Responsabilidad Social Corporativa de Banco Santander.</w:t>
      </w:r>
    </w:p>
    <w:p w:rsidR="00881B51" w:rsidRPr="0066612A" w:rsidRDefault="00881B51" w:rsidP="00881B51">
      <w:pPr>
        <w:jc w:val="both"/>
        <w:rPr>
          <w:rFonts w:cs="Arial"/>
        </w:rPr>
      </w:pPr>
      <w:r w:rsidRPr="00812C0E">
        <w:rPr>
          <w:rFonts w:cs="Arial"/>
          <w:b/>
        </w:rPr>
        <w:t>Trabajando.com</w:t>
      </w:r>
      <w:r>
        <w:rPr>
          <w:rFonts w:cs="Arial"/>
        </w:rPr>
        <w:t xml:space="preserve"> nace el año 1.999</w:t>
      </w:r>
      <w:r w:rsidRPr="0066612A">
        <w:rPr>
          <w:rFonts w:cs="Arial"/>
        </w:rPr>
        <w:t xml:space="preserve"> como el primer portal de empleo en iniciar operaciones en Chile. </w:t>
      </w:r>
      <w:r w:rsidRPr="00A04304">
        <w:rPr>
          <w:rFonts w:cs="Arial"/>
        </w:rPr>
        <w:t>En la actualidad tiene presencia en 11 países, (Argentina, Brasil, Chile, España, Portugal, Perú, Colombia, Venezuela, Puerto Rico, Uruguay y México) convirtiéndose así en la Comunidad Laboral Líder de Iberoamérica.</w:t>
      </w:r>
    </w:p>
    <w:p w:rsidR="00881B51" w:rsidRDefault="00881B51" w:rsidP="00881B51">
      <w:pPr>
        <w:jc w:val="both"/>
        <w:rPr>
          <w:rFonts w:cs="Arial"/>
        </w:rPr>
      </w:pPr>
      <w:r w:rsidRPr="0066612A">
        <w:rPr>
          <w:rFonts w:cs="Arial"/>
        </w:rPr>
        <w:t>Trabajando.com es más que un portal de empleo, es una comunidad laboral formada por una</w:t>
      </w:r>
      <w:r>
        <w:rPr>
          <w:rFonts w:cs="Arial"/>
        </w:rPr>
        <w:t xml:space="preserve"> amplia red de sitios asociados</w:t>
      </w:r>
      <w:r w:rsidRPr="0066612A">
        <w:rPr>
          <w:rFonts w:cs="Arial"/>
        </w:rPr>
        <w:t xml:space="preserve"> entre los que se encuentran importantes universidades, institutos, cámaras de comercio, asociaci</w:t>
      </w:r>
      <w:r>
        <w:rPr>
          <w:rFonts w:cs="Arial"/>
        </w:rPr>
        <w:t>ones empresariales y municipios;</w:t>
      </w:r>
      <w:r w:rsidRPr="0066612A">
        <w:rPr>
          <w:rFonts w:cs="Arial"/>
        </w:rPr>
        <w:t xml:space="preserve"> entre otros.</w:t>
      </w:r>
    </w:p>
    <w:p w:rsidR="00881B51" w:rsidRPr="00720F9D" w:rsidRDefault="00881B51" w:rsidP="00881B51">
      <w:r>
        <w:rPr>
          <w:rFonts w:cs="Arial"/>
        </w:rPr>
        <w:t xml:space="preserve">Más información: </w:t>
      </w:r>
      <w:hyperlink r:id="rId9" w:tgtFrame="_blank" w:history="1">
        <w:r>
          <w:rPr>
            <w:rStyle w:val="Hipervnculo"/>
            <w:sz w:val="19"/>
            <w:szCs w:val="19"/>
          </w:rPr>
          <w:t>http://www.universia.net/trabajando/</w:t>
        </w:r>
      </w:hyperlink>
    </w:p>
    <w:p w:rsidR="00881B51" w:rsidRDefault="00881B51" w:rsidP="00881B51">
      <w:pPr>
        <w:spacing w:after="0"/>
        <w:jc w:val="both"/>
        <w:rPr>
          <w:rFonts w:cs="Arial"/>
        </w:rPr>
      </w:pPr>
      <w:r>
        <w:rPr>
          <w:rFonts w:cs="Arial"/>
        </w:rPr>
        <w:t xml:space="preserve">Síguenos en redes sociales: </w:t>
      </w:r>
    </w:p>
    <w:p w:rsidR="00881B51" w:rsidRDefault="00881B51" w:rsidP="00881B51">
      <w:pPr>
        <w:spacing w:after="0"/>
        <w:jc w:val="both"/>
        <w:rPr>
          <w:rFonts w:cs="Arial"/>
        </w:rPr>
      </w:pPr>
      <w:r>
        <w:rPr>
          <w:rFonts w:cs="Arial"/>
        </w:rPr>
        <w:t xml:space="preserve">Twitter: </w:t>
      </w:r>
      <w:hyperlink r:id="rId10" w:history="1">
        <w:r w:rsidRPr="00F76E8F">
          <w:rPr>
            <w:rStyle w:val="Hipervnculo"/>
            <w:rFonts w:cs="Arial"/>
          </w:rPr>
          <w:t>@universia</w:t>
        </w:r>
      </w:hyperlink>
      <w:r>
        <w:rPr>
          <w:rFonts w:cs="Arial"/>
        </w:rPr>
        <w:t xml:space="preserve"> </w:t>
      </w:r>
    </w:p>
    <w:p w:rsidR="00881B51" w:rsidRDefault="00881B51" w:rsidP="00881B51">
      <w:pPr>
        <w:spacing w:after="0"/>
        <w:jc w:val="both"/>
        <w:rPr>
          <w:rFonts w:cs="Arial"/>
        </w:rPr>
      </w:pPr>
      <w:r>
        <w:rPr>
          <w:rFonts w:cs="Arial"/>
        </w:rPr>
        <w:t xml:space="preserve">Facebook: </w:t>
      </w:r>
      <w:hyperlink r:id="rId11" w:history="1">
        <w:r w:rsidRPr="00F76E8F">
          <w:rPr>
            <w:rStyle w:val="Hipervnculo"/>
            <w:rFonts w:cs="Arial"/>
          </w:rPr>
          <w:t>Universia España</w:t>
        </w:r>
      </w:hyperlink>
    </w:p>
    <w:p w:rsidR="00881B51" w:rsidRDefault="00881B51" w:rsidP="00881B51">
      <w:pPr>
        <w:jc w:val="both"/>
        <w:rPr>
          <w:color w:val="404040" w:themeColor="text1" w:themeTint="BF"/>
          <w:sz w:val="24"/>
          <w:szCs w:val="36"/>
        </w:rPr>
      </w:pPr>
    </w:p>
    <w:p w:rsidR="00881B51" w:rsidRPr="006779C0" w:rsidRDefault="00881B51" w:rsidP="00881B51">
      <w:pPr>
        <w:spacing w:after="0"/>
        <w:jc w:val="both"/>
        <w:rPr>
          <w:rFonts w:cs="Arial"/>
          <w:b/>
          <w:color w:val="FF0000"/>
        </w:rPr>
      </w:pPr>
      <w:r w:rsidRPr="006779C0">
        <w:rPr>
          <w:rFonts w:cs="Arial"/>
          <w:b/>
          <w:color w:val="FF0000"/>
        </w:rPr>
        <w:t>Más información:</w:t>
      </w:r>
    </w:p>
    <w:p w:rsidR="00881B51" w:rsidRPr="00947C14" w:rsidRDefault="00881B51" w:rsidP="00881B51">
      <w:pPr>
        <w:spacing w:after="0"/>
        <w:jc w:val="both"/>
        <w:rPr>
          <w:rFonts w:cs="Arial"/>
          <w:sz w:val="20"/>
          <w:szCs w:val="20"/>
        </w:rPr>
      </w:pPr>
    </w:p>
    <w:p w:rsidR="00881B51" w:rsidRPr="00947C14" w:rsidRDefault="00881B51" w:rsidP="00881B51">
      <w:pPr>
        <w:spacing w:after="0"/>
        <w:jc w:val="both"/>
        <w:rPr>
          <w:rFonts w:cs="Arial"/>
          <w:b/>
          <w:sz w:val="20"/>
          <w:szCs w:val="20"/>
        </w:rPr>
      </w:pPr>
      <w:r w:rsidRPr="00947C14">
        <w:rPr>
          <w:rFonts w:cs="Arial"/>
          <w:b/>
          <w:sz w:val="20"/>
          <w:szCs w:val="20"/>
        </w:rPr>
        <w:t>Amaya Román - Patricia Marín</w:t>
      </w:r>
    </w:p>
    <w:p w:rsidR="00881B51" w:rsidRPr="00947C14" w:rsidRDefault="00881B51" w:rsidP="00881B51">
      <w:pPr>
        <w:spacing w:after="0"/>
        <w:jc w:val="both"/>
        <w:rPr>
          <w:rFonts w:cs="Arial"/>
          <w:sz w:val="20"/>
          <w:szCs w:val="20"/>
        </w:rPr>
      </w:pPr>
      <w:r w:rsidRPr="00947C14">
        <w:rPr>
          <w:rFonts w:cs="Arial"/>
          <w:sz w:val="20"/>
          <w:szCs w:val="20"/>
        </w:rPr>
        <w:t>Gerente de medios / Dpto. De Comunicación</w:t>
      </w:r>
    </w:p>
    <w:p w:rsidR="00881B51" w:rsidRPr="00947C14" w:rsidRDefault="00881B51" w:rsidP="00881B51">
      <w:pPr>
        <w:spacing w:after="0"/>
        <w:jc w:val="both"/>
        <w:rPr>
          <w:rFonts w:cs="Arial"/>
          <w:sz w:val="20"/>
          <w:szCs w:val="20"/>
        </w:rPr>
      </w:pPr>
      <w:r w:rsidRPr="00947C14">
        <w:rPr>
          <w:rFonts w:cs="Arial"/>
          <w:sz w:val="20"/>
          <w:szCs w:val="20"/>
        </w:rPr>
        <w:t>91 289 50 49 - 91 289 51 17</w:t>
      </w:r>
    </w:p>
    <w:p w:rsidR="00F07E97" w:rsidRDefault="00991EED" w:rsidP="00881B51">
      <w:hyperlink r:id="rId12" w:history="1">
        <w:r w:rsidR="00881B51" w:rsidRPr="00947C14">
          <w:rPr>
            <w:rStyle w:val="Hipervnculo"/>
            <w:rFonts w:cs="Arial"/>
            <w:sz w:val="20"/>
            <w:szCs w:val="20"/>
          </w:rPr>
          <w:t>amaya.roman@universia.net</w:t>
        </w:r>
      </w:hyperlink>
      <w:r w:rsidR="00881B51" w:rsidRPr="00947C14">
        <w:rPr>
          <w:rFonts w:cs="Arial"/>
          <w:sz w:val="20"/>
          <w:szCs w:val="20"/>
        </w:rPr>
        <w:t xml:space="preserve"> / </w:t>
      </w:r>
      <w:hyperlink r:id="rId13" w:history="1">
        <w:r w:rsidR="00881B51" w:rsidRPr="00947C14">
          <w:rPr>
            <w:rStyle w:val="Hipervnculo"/>
            <w:rFonts w:cs="Arial"/>
            <w:sz w:val="20"/>
            <w:szCs w:val="20"/>
          </w:rPr>
          <w:t>patricia.marin@universia.net</w:t>
        </w:r>
      </w:hyperlink>
    </w:p>
    <w:sectPr w:rsidR="00F07E97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ED" w:rsidRDefault="00991EED" w:rsidP="00881B51">
      <w:pPr>
        <w:spacing w:after="0" w:line="240" w:lineRule="auto"/>
      </w:pPr>
      <w:r>
        <w:separator/>
      </w:r>
    </w:p>
  </w:endnote>
  <w:endnote w:type="continuationSeparator" w:id="0">
    <w:p w:rsidR="00991EED" w:rsidRDefault="00991EED" w:rsidP="008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51" w:rsidRDefault="00881B51">
    <w:pPr>
      <w:pStyle w:val="Piedepgina"/>
    </w:pPr>
    <w:r w:rsidRPr="00881B5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A4A68F3" wp14:editId="03A8FFC2">
          <wp:simplePos x="0" y="0"/>
          <wp:positionH relativeFrom="margin">
            <wp:posOffset>3949065</wp:posOffset>
          </wp:positionH>
          <wp:positionV relativeFrom="paragraph">
            <wp:posOffset>55245</wp:posOffset>
          </wp:positionV>
          <wp:extent cx="1450975" cy="234315"/>
          <wp:effectExtent l="0" t="0" r="0" b="0"/>
          <wp:wrapSquare wrapText="bothSides"/>
          <wp:docPr id="7" name="Imagen 7" descr="http://img3.trabajando.com/resources/logos_emp/Logo_6257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mg3.trabajando.com/resources/logos_emp/Logo_62574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82" b="40513"/>
                  <a:stretch/>
                </pic:blipFill>
                <pic:spPr bwMode="auto">
                  <a:xfrm>
                    <a:off x="0" y="0"/>
                    <a:ext cx="145097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B5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3D1538" wp14:editId="4063BDB1">
          <wp:simplePos x="0" y="0"/>
          <wp:positionH relativeFrom="margin">
            <wp:posOffset>1661795</wp:posOffset>
          </wp:positionH>
          <wp:positionV relativeFrom="paragraph">
            <wp:posOffset>-59690</wp:posOffset>
          </wp:positionV>
          <wp:extent cx="1638300" cy="426720"/>
          <wp:effectExtent l="0" t="0" r="0" b="0"/>
          <wp:wrapSquare wrapText="bothSides"/>
          <wp:docPr id="6" name="Imagen 6" descr="https://jumpingtalent.universia.es/wp-content/uploads/2015/10/logo-univer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jumpingtalent.universia.es/wp-content/uploads/2015/10/logo-univers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B51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E7C36BB" wp14:editId="3E4C754E">
          <wp:simplePos x="0" y="0"/>
          <wp:positionH relativeFrom="margin">
            <wp:posOffset>0</wp:posOffset>
          </wp:positionH>
          <wp:positionV relativeFrom="paragraph">
            <wp:posOffset>-85725</wp:posOffset>
          </wp:positionV>
          <wp:extent cx="1057275" cy="471170"/>
          <wp:effectExtent l="0" t="0" r="9525" b="5080"/>
          <wp:wrapSquare wrapText="bothSides"/>
          <wp:docPr id="4" name="Imagen 4" descr="https://jumpingtalent.universia.es/wp-content/uploads/2015/10/logo-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umpingtalent.universia.es/wp-content/uploads/2015/10/logo-funda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ED" w:rsidRDefault="00991EED" w:rsidP="00881B51">
      <w:pPr>
        <w:spacing w:after="0" w:line="240" w:lineRule="auto"/>
      </w:pPr>
      <w:r>
        <w:separator/>
      </w:r>
    </w:p>
  </w:footnote>
  <w:footnote w:type="continuationSeparator" w:id="0">
    <w:p w:rsidR="00991EED" w:rsidRDefault="00991EED" w:rsidP="008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51" w:rsidRDefault="00881B5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0083494" wp14:editId="45D5E0AA">
          <wp:simplePos x="0" y="0"/>
          <wp:positionH relativeFrom="margin">
            <wp:posOffset>3676015</wp:posOffset>
          </wp:positionH>
          <wp:positionV relativeFrom="paragraph">
            <wp:posOffset>27940</wp:posOffset>
          </wp:positionV>
          <wp:extent cx="2049780" cy="272415"/>
          <wp:effectExtent l="0" t="0" r="7620" b="0"/>
          <wp:wrapNone/>
          <wp:docPr id="3" name="Imagen 4" descr="Descripción: infode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Descripción: infodepren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52" t="53571"/>
                  <a:stretch/>
                </pic:blipFill>
                <pic:spPr bwMode="auto">
                  <a:xfrm>
                    <a:off x="0" y="0"/>
                    <a:ext cx="204978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D5B14" wp14:editId="0A5C0614">
              <wp:simplePos x="0" y="0"/>
              <wp:positionH relativeFrom="margin">
                <wp:align>center</wp:align>
              </wp:positionH>
              <wp:positionV relativeFrom="paragraph">
                <wp:posOffset>256540</wp:posOffset>
              </wp:positionV>
              <wp:extent cx="5836920" cy="15240"/>
              <wp:effectExtent l="19050" t="19050" r="30480" b="22860"/>
              <wp:wrapNone/>
              <wp:docPr id="1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152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7CD2A7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0;margin-top:20.2pt;width:459.6pt;height:1.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" strokecolor="red" strokeweight="2.25pt">
              <w10:wrap anchorx="margin"/>
            </v:shape>
          </w:pict>
        </mc:Fallback>
      </mc:AlternateContent>
    </w:r>
    <w:r w:rsidRPr="00186A2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D3752F" wp14:editId="4A433429">
          <wp:simplePos x="0" y="0"/>
          <wp:positionH relativeFrom="margin">
            <wp:posOffset>-190500</wp:posOffset>
          </wp:positionH>
          <wp:positionV relativeFrom="paragraph">
            <wp:posOffset>-353060</wp:posOffset>
          </wp:positionV>
          <wp:extent cx="1189990" cy="590550"/>
          <wp:effectExtent l="0" t="0" r="0" b="0"/>
          <wp:wrapSquare wrapText="bothSides"/>
          <wp:docPr id="2" name="Imagen 2" descr="C:\Users\sofia.dominguez\Desktop\Sofía\Proyectos\Jumping Talent\2015\logo 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dominguez\Desktop\Sofía\Proyectos\Jumping Talent\2015\logo 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2A5"/>
    <w:multiLevelType w:val="hybridMultilevel"/>
    <w:tmpl w:val="AC9C4C2A"/>
    <w:lvl w:ilvl="0" w:tplc="E0E8C7E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1"/>
    <w:rsid w:val="00043671"/>
    <w:rsid w:val="00561B53"/>
    <w:rsid w:val="00881B51"/>
    <w:rsid w:val="00991EED"/>
    <w:rsid w:val="00AA6F95"/>
    <w:rsid w:val="00AC6BAA"/>
    <w:rsid w:val="00B34C90"/>
    <w:rsid w:val="00CC6E53"/>
    <w:rsid w:val="00CE4502"/>
    <w:rsid w:val="00CF58CB"/>
    <w:rsid w:val="00D674B2"/>
    <w:rsid w:val="00E974C9"/>
    <w:rsid w:val="00EB4D6D"/>
    <w:rsid w:val="00EB565D"/>
    <w:rsid w:val="00ED4DC4"/>
    <w:rsid w:val="00F07E97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17E3-BD2B-4CC8-9173-D0AF416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B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B5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B51"/>
  </w:style>
  <w:style w:type="paragraph" w:styleId="Piedepgina">
    <w:name w:val="footer"/>
    <w:basedOn w:val="Normal"/>
    <w:link w:val="PiedepginaCar"/>
    <w:uiPriority w:val="99"/>
    <w:unhideWhenUsed/>
    <w:rsid w:val="0088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51"/>
  </w:style>
  <w:style w:type="character" w:styleId="Hipervnculovisitado">
    <w:name w:val="FollowedHyperlink"/>
    <w:basedOn w:val="Fuentedeprrafopredeter"/>
    <w:uiPriority w:val="99"/>
    <w:semiHidden/>
    <w:unhideWhenUsed/>
    <w:rsid w:val="00CF5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.net/nosotros/pt-pt/mem&#243;rias-e-outros-documentos/" TargetMode="External"/><Relationship Id="rId13" Type="http://schemas.openxmlformats.org/officeDocument/2006/relationships/hyperlink" Target="mailto:patricia.marin@univers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mpingtalent.universia.es/" TargetMode="External"/><Relationship Id="rId12" Type="http://schemas.openxmlformats.org/officeDocument/2006/relationships/hyperlink" Target="mailto:amaya.roman@universia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niversia.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Univer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ia.net/trabajand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Marin Morales</dc:creator>
  <cp:lastModifiedBy>Paula Muñoz Rodriguez</cp:lastModifiedBy>
  <cp:revision>8</cp:revision>
  <dcterms:created xsi:type="dcterms:W3CDTF">2015-11-20T13:05:00Z</dcterms:created>
  <dcterms:modified xsi:type="dcterms:W3CDTF">2015-11-27T10:41:00Z</dcterms:modified>
</cp:coreProperties>
</file>