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881" w:rsidRPr="000C3881" w:rsidRDefault="000C3881" w:rsidP="000C3881">
      <w:pPr>
        <w:jc w:val="center"/>
        <w:rPr>
          <w:b/>
          <w:bCs/>
          <w:color w:val="000000"/>
          <w:sz w:val="28"/>
          <w:szCs w:val="28"/>
          <w:lang w:val="en-US"/>
        </w:rPr>
      </w:pPr>
      <w:bookmarkStart w:id="0" w:name="_Toc159213196"/>
      <w:r w:rsidRPr="000C3881">
        <w:rPr>
          <w:b/>
          <w:bCs/>
          <w:sz w:val="28"/>
          <w:szCs w:val="28"/>
          <w:lang w:val="en-US"/>
        </w:rPr>
        <w:t>Support to the Modernization of the administration of Justice</w:t>
      </w:r>
      <w:bookmarkEnd w:id="0"/>
      <w:r w:rsidRPr="000C3881">
        <w:rPr>
          <w:b/>
          <w:bCs/>
          <w:sz w:val="28"/>
          <w:szCs w:val="28"/>
          <w:lang w:val="en-US"/>
        </w:rPr>
        <w:t>.</w:t>
      </w:r>
    </w:p>
    <w:p w:rsidR="000C3881" w:rsidRPr="000C3881" w:rsidRDefault="000C3881" w:rsidP="000C3881">
      <w:pPr>
        <w:ind w:right="-284"/>
        <w:jc w:val="center"/>
        <w:rPr>
          <w:b/>
          <w:sz w:val="28"/>
          <w:szCs w:val="28"/>
          <w:lang w:val="en-US"/>
        </w:rPr>
      </w:pPr>
    </w:p>
    <w:p w:rsidR="000C3881" w:rsidRPr="000C3881" w:rsidRDefault="000C3881" w:rsidP="000C3881">
      <w:pPr>
        <w:ind w:right="-284"/>
        <w:jc w:val="both"/>
        <w:rPr>
          <w:b/>
          <w:sz w:val="24"/>
          <w:szCs w:val="24"/>
          <w:lang w:val="en-US"/>
        </w:rPr>
      </w:pPr>
    </w:p>
    <w:p w:rsidR="000C3881" w:rsidRPr="000C3881" w:rsidRDefault="000C3881" w:rsidP="000C3881">
      <w:pPr>
        <w:ind w:right="-284"/>
        <w:jc w:val="both"/>
        <w:rPr>
          <w:b/>
          <w:sz w:val="24"/>
          <w:szCs w:val="24"/>
          <w:lang w:val="en-US"/>
        </w:rPr>
      </w:pPr>
    </w:p>
    <w:p w:rsidR="000C3881" w:rsidRDefault="000C3881" w:rsidP="000C3881">
      <w:pPr>
        <w:ind w:righ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1º Objetivo General: </w:t>
      </w:r>
      <w:r>
        <w:rPr>
          <w:sz w:val="24"/>
          <w:szCs w:val="24"/>
        </w:rPr>
        <w:t>el apoyo a la modernización de la Administración de Justicia en Egipto.</w:t>
      </w:r>
    </w:p>
    <w:p w:rsidR="000C3881" w:rsidRDefault="000C3881" w:rsidP="000C3881">
      <w:pPr>
        <w:ind w:right="-284"/>
        <w:jc w:val="both"/>
        <w:rPr>
          <w:sz w:val="24"/>
          <w:szCs w:val="24"/>
        </w:rPr>
      </w:pPr>
    </w:p>
    <w:p w:rsidR="000C3881" w:rsidRDefault="000C3881" w:rsidP="000C3881">
      <w:pPr>
        <w:ind w:right="-284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2º Objetivos específicos:</w:t>
      </w:r>
    </w:p>
    <w:p w:rsidR="000C3881" w:rsidRDefault="000C3881" w:rsidP="000C3881">
      <w:pPr>
        <w:ind w:right="-284"/>
        <w:jc w:val="both"/>
        <w:rPr>
          <w:b/>
          <w:sz w:val="24"/>
          <w:szCs w:val="24"/>
        </w:rPr>
      </w:pPr>
    </w:p>
    <w:p w:rsidR="000C3881" w:rsidRDefault="000C3881" w:rsidP="000C3881">
      <w:pPr>
        <w:numPr>
          <w:ilvl w:val="0"/>
          <w:numId w:val="1"/>
        </w:num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Mejora de las </w:t>
      </w:r>
      <w:r>
        <w:rPr>
          <w:sz w:val="24"/>
          <w:szCs w:val="24"/>
          <w:u w:val="single"/>
        </w:rPr>
        <w:t>capacidades del Ministerio Justicia y de los profesionales de tribunales</w:t>
      </w:r>
      <w:r>
        <w:rPr>
          <w:sz w:val="24"/>
          <w:szCs w:val="24"/>
        </w:rPr>
        <w:t xml:space="preserve"> para aumentar la calidad del servicio y reducir los retrasos en la administración de Justicia:</w:t>
      </w:r>
    </w:p>
    <w:p w:rsidR="000C3881" w:rsidRDefault="000C3881" w:rsidP="000C3881">
      <w:pPr>
        <w:ind w:left="1637" w:right="-284"/>
        <w:jc w:val="both"/>
        <w:rPr>
          <w:sz w:val="24"/>
          <w:szCs w:val="24"/>
        </w:rPr>
      </w:pPr>
      <w:r>
        <w:rPr>
          <w:sz w:val="24"/>
          <w:szCs w:val="24"/>
        </w:rPr>
        <w:t>1.- Modernización del servicio público ofrecido a los ciudadanos</w:t>
      </w:r>
    </w:p>
    <w:p w:rsidR="000C3881" w:rsidRDefault="000C3881" w:rsidP="000C3881">
      <w:pPr>
        <w:ind w:left="1637" w:right="-284"/>
        <w:jc w:val="both"/>
        <w:rPr>
          <w:sz w:val="24"/>
          <w:szCs w:val="24"/>
        </w:rPr>
      </w:pPr>
      <w:r>
        <w:rPr>
          <w:sz w:val="24"/>
          <w:szCs w:val="24"/>
        </w:rPr>
        <w:t>2.-Incremento de la capacidad de gestión de casos, disminución del tiempo de los procedimientos y reducción de la pendencia de los tribunales.</w:t>
      </w:r>
    </w:p>
    <w:p w:rsidR="000C3881" w:rsidRDefault="000C3881" w:rsidP="000C3881">
      <w:pPr>
        <w:ind w:left="1637" w:right="-284"/>
        <w:jc w:val="both"/>
        <w:rPr>
          <w:sz w:val="24"/>
          <w:szCs w:val="24"/>
        </w:rPr>
      </w:pPr>
      <w:r>
        <w:rPr>
          <w:sz w:val="24"/>
          <w:szCs w:val="24"/>
        </w:rPr>
        <w:t>3.-Mejora de las capacidades del Ministerio de Justicia.</w:t>
      </w:r>
    </w:p>
    <w:p w:rsidR="000C3881" w:rsidRDefault="000C3881" w:rsidP="000C3881">
      <w:pPr>
        <w:ind w:left="1637" w:right="-284"/>
        <w:jc w:val="both"/>
        <w:rPr>
          <w:sz w:val="24"/>
          <w:szCs w:val="24"/>
        </w:rPr>
      </w:pPr>
      <w:r>
        <w:rPr>
          <w:sz w:val="24"/>
          <w:szCs w:val="24"/>
        </w:rPr>
        <w:t>4.- Despliegue de una base de datos judicial a nivel nacional que ofrezca un servicio de calidad a toda la ciudadanía.</w:t>
      </w:r>
    </w:p>
    <w:p w:rsidR="000C3881" w:rsidRDefault="000C3881" w:rsidP="000C3881">
      <w:pPr>
        <w:ind w:left="1637" w:right="-284"/>
        <w:jc w:val="both"/>
        <w:rPr>
          <w:sz w:val="24"/>
          <w:szCs w:val="24"/>
        </w:rPr>
      </w:pPr>
      <w:r>
        <w:rPr>
          <w:sz w:val="24"/>
          <w:szCs w:val="24"/>
        </w:rPr>
        <w:t>5.-Se ofrecerá una Justicia más profesional y plazos más breves gracias a un mejor conocimiento de la ley y de técnicas modernas por los tribunales.</w:t>
      </w:r>
    </w:p>
    <w:p w:rsidR="000C3881" w:rsidRDefault="000C3881" w:rsidP="000C3881">
      <w:pPr>
        <w:ind w:left="1637" w:right="-284"/>
        <w:jc w:val="both"/>
        <w:rPr>
          <w:sz w:val="24"/>
          <w:szCs w:val="24"/>
        </w:rPr>
      </w:pPr>
      <w:r>
        <w:rPr>
          <w:sz w:val="24"/>
          <w:szCs w:val="24"/>
        </w:rPr>
        <w:t>6.-Mejora de las capacidades del centro nacional de estudios judiciales que contribuirá a su vez a una mejora de las capacidades de los profesionales de los tribunales.</w:t>
      </w:r>
    </w:p>
    <w:p w:rsidR="000C3881" w:rsidRDefault="000C3881" w:rsidP="000C3881">
      <w:pPr>
        <w:ind w:left="1637" w:right="-284"/>
        <w:jc w:val="both"/>
        <w:rPr>
          <w:sz w:val="24"/>
          <w:szCs w:val="24"/>
        </w:rPr>
      </w:pPr>
      <w:r>
        <w:rPr>
          <w:sz w:val="24"/>
          <w:szCs w:val="24"/>
        </w:rPr>
        <w:t>7.-Modernización del sistema judicial: apoyo a la corte de casación, mejorando la eficiencia de la gestión procesal, contribuyendo de forma eficaz a posteriores reformas judiciales.</w:t>
      </w:r>
    </w:p>
    <w:p w:rsidR="000C3881" w:rsidRDefault="000C3881" w:rsidP="000C3881">
      <w:pPr>
        <w:ind w:left="1637" w:right="-284"/>
        <w:jc w:val="both"/>
        <w:rPr>
          <w:sz w:val="24"/>
          <w:szCs w:val="24"/>
        </w:rPr>
      </w:pPr>
    </w:p>
    <w:p w:rsidR="000C3881" w:rsidRDefault="000C3881" w:rsidP="000C3881">
      <w:pPr>
        <w:numPr>
          <w:ilvl w:val="0"/>
          <w:numId w:val="1"/>
        </w:num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Mejora del </w:t>
      </w:r>
      <w:r>
        <w:rPr>
          <w:sz w:val="24"/>
          <w:szCs w:val="24"/>
          <w:u w:val="single"/>
        </w:rPr>
        <w:t>sistema de Justicia juvenil</w:t>
      </w:r>
      <w:r>
        <w:rPr>
          <w:sz w:val="24"/>
          <w:szCs w:val="24"/>
        </w:rPr>
        <w:t>:</w:t>
      </w:r>
    </w:p>
    <w:p w:rsidR="000C3881" w:rsidRDefault="000C3881" w:rsidP="000C3881">
      <w:pPr>
        <w:ind w:left="1637" w:right="-284"/>
        <w:jc w:val="both"/>
        <w:rPr>
          <w:sz w:val="24"/>
          <w:szCs w:val="24"/>
        </w:rPr>
      </w:pPr>
      <w:r>
        <w:rPr>
          <w:sz w:val="24"/>
          <w:szCs w:val="24"/>
        </w:rPr>
        <w:t>1.-Desarrollo de la legislación de menores del año 2008 para proporcional un tratamiento específico de estos de acuerdo a los estándares internacionales.</w:t>
      </w:r>
    </w:p>
    <w:p w:rsidR="000C3881" w:rsidRDefault="000C3881" w:rsidP="000C3881">
      <w:pPr>
        <w:ind w:left="1637"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2.-Mejor conocimiento de la legislación relativa a la situación y necesidades específicas de los menores. </w:t>
      </w:r>
    </w:p>
    <w:p w:rsidR="000C3881" w:rsidRDefault="000C3881" w:rsidP="000C3881">
      <w:pPr>
        <w:ind w:left="1637" w:right="-284"/>
        <w:jc w:val="both"/>
        <w:rPr>
          <w:sz w:val="24"/>
          <w:szCs w:val="24"/>
        </w:rPr>
      </w:pPr>
    </w:p>
    <w:p w:rsidR="000C3881" w:rsidRDefault="000C3881" w:rsidP="000C3881">
      <w:pPr>
        <w:numPr>
          <w:ilvl w:val="0"/>
          <w:numId w:val="1"/>
        </w:numPr>
        <w:ind w:right="-284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Fortalecimiento de las capacidades nacionales para combatir y prevenir el </w:t>
      </w:r>
      <w:r>
        <w:rPr>
          <w:sz w:val="24"/>
          <w:szCs w:val="24"/>
          <w:u w:val="single"/>
        </w:rPr>
        <w:t>tráfico de seres humanos:</w:t>
      </w:r>
    </w:p>
    <w:p w:rsidR="000C3881" w:rsidRDefault="000C3881" w:rsidP="000C3881">
      <w:pPr>
        <w:ind w:left="1637" w:right="-284"/>
        <w:jc w:val="both"/>
        <w:rPr>
          <w:sz w:val="24"/>
          <w:szCs w:val="24"/>
        </w:rPr>
      </w:pPr>
      <w:r>
        <w:rPr>
          <w:sz w:val="24"/>
          <w:szCs w:val="24"/>
        </w:rPr>
        <w:t>1.-Ejecución del plan nacional de acción contra el tráfico de seres humanos (previamente diseñado)</w:t>
      </w:r>
    </w:p>
    <w:p w:rsidR="000C3881" w:rsidRDefault="000C3881" w:rsidP="000C3881">
      <w:pPr>
        <w:ind w:left="1637" w:right="-284"/>
        <w:jc w:val="both"/>
        <w:rPr>
          <w:sz w:val="24"/>
          <w:szCs w:val="24"/>
        </w:rPr>
      </w:pPr>
      <w:r>
        <w:rPr>
          <w:sz w:val="24"/>
          <w:szCs w:val="24"/>
        </w:rPr>
        <w:t>2.-Fortalecimiento de los mecanismos institucionales para el tráfico de seres humanos.</w:t>
      </w:r>
    </w:p>
    <w:p w:rsidR="000C3881" w:rsidRDefault="000C3881" w:rsidP="000C3881">
      <w:pPr>
        <w:ind w:left="1637" w:right="-284"/>
        <w:jc w:val="both"/>
        <w:rPr>
          <w:sz w:val="24"/>
          <w:szCs w:val="24"/>
        </w:rPr>
      </w:pPr>
      <w:r>
        <w:rPr>
          <w:sz w:val="24"/>
          <w:szCs w:val="24"/>
        </w:rPr>
        <w:t>3.-Difusión y campaña de comunicación a la ciudadanía egipcia sobre este problema.</w:t>
      </w:r>
    </w:p>
    <w:p w:rsidR="000C3881" w:rsidRDefault="000C3881" w:rsidP="000C3881">
      <w:pPr>
        <w:ind w:right="-284"/>
        <w:jc w:val="both"/>
        <w:rPr>
          <w:sz w:val="24"/>
          <w:szCs w:val="24"/>
          <w:u w:val="single"/>
        </w:rPr>
      </w:pPr>
    </w:p>
    <w:p w:rsidR="000C3881" w:rsidRDefault="000C3881" w:rsidP="000C3881">
      <w:pPr>
        <w:ind w:right="-284" w:firstLine="1021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3º Destinatarios: </w:t>
      </w:r>
      <w:r>
        <w:rPr>
          <w:sz w:val="24"/>
          <w:szCs w:val="24"/>
        </w:rPr>
        <w:t>Ministerio de Justicia, Tribunal de Casación, Administración de Justicia, Centro nacional de estudios judiciales y organizaciones de la sociedad civil egipcia.</w:t>
      </w:r>
    </w:p>
    <w:p w:rsidR="000C3881" w:rsidRDefault="000C3881" w:rsidP="000C3881">
      <w:pPr>
        <w:ind w:right="-284" w:firstLine="1021"/>
        <w:jc w:val="both"/>
        <w:rPr>
          <w:sz w:val="24"/>
          <w:szCs w:val="24"/>
        </w:rPr>
      </w:pPr>
    </w:p>
    <w:p w:rsidR="000C3881" w:rsidRDefault="000C3881" w:rsidP="000C3881">
      <w:pPr>
        <w:ind w:right="-284" w:firstLine="1021"/>
        <w:rPr>
          <w:b/>
          <w:sz w:val="24"/>
          <w:szCs w:val="24"/>
        </w:rPr>
      </w:pPr>
      <w:r>
        <w:rPr>
          <w:b/>
          <w:sz w:val="24"/>
          <w:szCs w:val="24"/>
        </w:rPr>
        <w:t>4º Componentes del proyecto:</w:t>
      </w:r>
    </w:p>
    <w:p w:rsidR="000C3881" w:rsidRDefault="000C3881" w:rsidP="000C3881">
      <w:pPr>
        <w:ind w:right="-284"/>
        <w:jc w:val="both"/>
        <w:rPr>
          <w:b/>
          <w:sz w:val="24"/>
          <w:szCs w:val="24"/>
        </w:rPr>
      </w:pPr>
    </w:p>
    <w:p w:rsidR="000C3881" w:rsidRDefault="000C3881" w:rsidP="000C3881">
      <w:pPr>
        <w:numPr>
          <w:ilvl w:val="0"/>
          <w:numId w:val="2"/>
        </w:numPr>
        <w:ind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Componente 1: apoyo a los principales departamentos del Ministerio de Justicia:</w:t>
      </w:r>
    </w:p>
    <w:p w:rsidR="000C3881" w:rsidRDefault="000C3881" w:rsidP="000C3881">
      <w:pPr>
        <w:ind w:right="-284" w:firstLine="1021"/>
        <w:jc w:val="both"/>
        <w:rPr>
          <w:b/>
          <w:sz w:val="24"/>
          <w:szCs w:val="24"/>
        </w:rPr>
      </w:pPr>
    </w:p>
    <w:p w:rsidR="000C3881" w:rsidRDefault="000C3881" w:rsidP="000C3881">
      <w:pPr>
        <w:ind w:right="-284"/>
        <w:jc w:val="both"/>
        <w:rPr>
          <w:b/>
          <w:sz w:val="24"/>
          <w:szCs w:val="24"/>
        </w:rPr>
      </w:pPr>
    </w:p>
    <w:p w:rsidR="000C3881" w:rsidRDefault="000C3881" w:rsidP="000C3881">
      <w:pPr>
        <w:ind w:right="-284" w:firstLine="10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</w:t>
      </w:r>
      <w:r>
        <w:rPr>
          <w:sz w:val="24"/>
          <w:szCs w:val="24"/>
          <w:u w:val="single"/>
        </w:rPr>
        <w:t>resultados concretos</w:t>
      </w:r>
      <w:r>
        <w:rPr>
          <w:sz w:val="24"/>
          <w:szCs w:val="24"/>
        </w:rPr>
        <w:t xml:space="preserve"> de esta actividad serán:</w:t>
      </w:r>
    </w:p>
    <w:p w:rsidR="000C3881" w:rsidRDefault="000C3881" w:rsidP="000C3881">
      <w:pPr>
        <w:ind w:right="-284" w:firstLine="1021"/>
        <w:jc w:val="both"/>
        <w:rPr>
          <w:sz w:val="24"/>
          <w:szCs w:val="24"/>
        </w:rPr>
      </w:pPr>
    </w:p>
    <w:p w:rsidR="000C3881" w:rsidRDefault="000C3881" w:rsidP="000C3881">
      <w:pPr>
        <w:ind w:right="-284" w:firstLine="1021"/>
        <w:jc w:val="both"/>
        <w:rPr>
          <w:sz w:val="24"/>
          <w:szCs w:val="24"/>
        </w:rPr>
      </w:pPr>
      <w:r>
        <w:rPr>
          <w:sz w:val="24"/>
          <w:szCs w:val="24"/>
        </w:rPr>
        <w:t>1º Una evaluación general del sector de la Justicia en Egipto (con un primer informe al 5º mes, que se actualizará anualmente)</w:t>
      </w:r>
    </w:p>
    <w:p w:rsidR="000C3881" w:rsidRDefault="000C3881" w:rsidP="000C3881">
      <w:pPr>
        <w:ind w:right="-284" w:firstLine="1021"/>
        <w:jc w:val="both"/>
        <w:rPr>
          <w:sz w:val="24"/>
          <w:szCs w:val="24"/>
        </w:rPr>
      </w:pPr>
      <w:r>
        <w:rPr>
          <w:sz w:val="24"/>
          <w:szCs w:val="24"/>
        </w:rPr>
        <w:t>2º Desarrollo de una estrategia de un Plan Estratégico de Modernización, junto a un Plan Operativo (para corto, medio y largo plazo, y que incorporará indicadores y un mecanismo de evaluación).</w:t>
      </w:r>
    </w:p>
    <w:p w:rsidR="000C3881" w:rsidRDefault="000C3881" w:rsidP="000C3881">
      <w:pPr>
        <w:ind w:right="-284" w:firstLine="1021"/>
        <w:jc w:val="both"/>
        <w:rPr>
          <w:sz w:val="24"/>
          <w:szCs w:val="24"/>
        </w:rPr>
      </w:pPr>
      <w:r>
        <w:rPr>
          <w:sz w:val="24"/>
          <w:szCs w:val="24"/>
        </w:rPr>
        <w:t>3º Aumento de las capacidades de los siguientes departamentos del Ministerio de Justicia:</w:t>
      </w:r>
    </w:p>
    <w:p w:rsidR="000C3881" w:rsidRDefault="000C3881" w:rsidP="000C3881">
      <w:pPr>
        <w:ind w:right="-284" w:firstLine="1021"/>
        <w:jc w:val="both"/>
        <w:rPr>
          <w:sz w:val="24"/>
          <w:szCs w:val="24"/>
        </w:rPr>
      </w:pPr>
      <w:r>
        <w:rPr>
          <w:sz w:val="24"/>
          <w:szCs w:val="24"/>
        </w:rPr>
        <w:t>Departamentos de expertos (peritos), departamento forense, y departamento de registros y notariado.</w:t>
      </w:r>
    </w:p>
    <w:p w:rsidR="000C3881" w:rsidRDefault="000C3881" w:rsidP="000C3881">
      <w:pPr>
        <w:ind w:right="-284" w:firstLine="1021"/>
        <w:jc w:val="both"/>
        <w:rPr>
          <w:sz w:val="24"/>
          <w:szCs w:val="24"/>
        </w:rPr>
      </w:pPr>
    </w:p>
    <w:p w:rsidR="000C3881" w:rsidRDefault="000C3881" w:rsidP="000C3881">
      <w:pPr>
        <w:numPr>
          <w:ilvl w:val="0"/>
          <w:numId w:val="2"/>
        </w:numPr>
        <w:ind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Componente 2: apoyo a la escuela nacional de estudios judiciales</w:t>
      </w:r>
    </w:p>
    <w:p w:rsidR="000C3881" w:rsidRDefault="000C3881" w:rsidP="000C3881">
      <w:pPr>
        <w:ind w:right="-284"/>
        <w:jc w:val="both"/>
        <w:rPr>
          <w:sz w:val="24"/>
          <w:szCs w:val="24"/>
        </w:rPr>
      </w:pPr>
    </w:p>
    <w:p w:rsidR="000C3881" w:rsidRDefault="000C3881" w:rsidP="000C3881">
      <w:pPr>
        <w:ind w:right="-284" w:firstLine="10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</w:t>
      </w:r>
      <w:r>
        <w:rPr>
          <w:sz w:val="24"/>
          <w:szCs w:val="24"/>
          <w:u w:val="single"/>
        </w:rPr>
        <w:t>resultados concretos</w:t>
      </w:r>
      <w:r>
        <w:rPr>
          <w:sz w:val="24"/>
          <w:szCs w:val="24"/>
        </w:rPr>
        <w:t xml:space="preserve"> de esta actividad serán:</w:t>
      </w:r>
    </w:p>
    <w:p w:rsidR="000C3881" w:rsidRDefault="000C3881" w:rsidP="000C3881">
      <w:pPr>
        <w:ind w:right="-284" w:firstLine="1021"/>
        <w:jc w:val="both"/>
        <w:rPr>
          <w:sz w:val="24"/>
          <w:szCs w:val="24"/>
        </w:rPr>
      </w:pPr>
    </w:p>
    <w:p w:rsidR="000C3881" w:rsidRDefault="000C3881" w:rsidP="000C3881">
      <w:pPr>
        <w:ind w:right="-284" w:firstLine="1021"/>
        <w:jc w:val="both"/>
        <w:rPr>
          <w:sz w:val="24"/>
          <w:szCs w:val="24"/>
        </w:rPr>
      </w:pPr>
      <w:r>
        <w:rPr>
          <w:sz w:val="24"/>
          <w:szCs w:val="24"/>
        </w:rPr>
        <w:t>1º Evaluación del funcionamiento de la escuela judicial (con análisis DAFO y recomendaciones).</w:t>
      </w:r>
    </w:p>
    <w:p w:rsidR="000C3881" w:rsidRDefault="000C3881" w:rsidP="000C3881">
      <w:pPr>
        <w:ind w:right="-284" w:firstLine="1021"/>
        <w:jc w:val="both"/>
        <w:rPr>
          <w:sz w:val="24"/>
          <w:szCs w:val="24"/>
        </w:rPr>
      </w:pPr>
      <w:r>
        <w:rPr>
          <w:sz w:val="24"/>
          <w:szCs w:val="24"/>
        </w:rPr>
        <w:t>2º Formación del personal de gestión, dotación de equipamiento y material de formación.</w:t>
      </w:r>
    </w:p>
    <w:p w:rsidR="000C3881" w:rsidRDefault="000C3881" w:rsidP="000C3881">
      <w:pPr>
        <w:ind w:right="-284" w:firstLine="1021"/>
        <w:jc w:val="both"/>
        <w:rPr>
          <w:sz w:val="24"/>
          <w:szCs w:val="24"/>
        </w:rPr>
      </w:pPr>
      <w:r>
        <w:rPr>
          <w:sz w:val="24"/>
          <w:szCs w:val="24"/>
        </w:rPr>
        <w:t>3º Actividad de formación de formadores, tutorías y sistemas informáticos.</w:t>
      </w:r>
    </w:p>
    <w:p w:rsidR="000C3881" w:rsidRDefault="000C3881" w:rsidP="000C3881">
      <w:pPr>
        <w:ind w:right="-284" w:firstLine="1021"/>
        <w:jc w:val="both"/>
        <w:rPr>
          <w:sz w:val="24"/>
          <w:szCs w:val="24"/>
        </w:rPr>
      </w:pPr>
      <w:r>
        <w:rPr>
          <w:sz w:val="24"/>
          <w:szCs w:val="24"/>
        </w:rPr>
        <w:t>4º Realización de actividades formativas.</w:t>
      </w:r>
    </w:p>
    <w:p w:rsidR="000C3881" w:rsidRDefault="000C3881" w:rsidP="000C3881">
      <w:pPr>
        <w:ind w:right="-284" w:firstLine="1021"/>
        <w:jc w:val="both"/>
        <w:rPr>
          <w:sz w:val="24"/>
          <w:szCs w:val="24"/>
        </w:rPr>
      </w:pPr>
    </w:p>
    <w:p w:rsidR="000C3881" w:rsidRDefault="000C3881" w:rsidP="000C3881">
      <w:pPr>
        <w:ind w:right="-284" w:firstLine="1021"/>
        <w:jc w:val="both"/>
        <w:rPr>
          <w:sz w:val="24"/>
          <w:szCs w:val="24"/>
        </w:rPr>
      </w:pPr>
    </w:p>
    <w:p w:rsidR="000C3881" w:rsidRDefault="000C3881" w:rsidP="000C3881">
      <w:pPr>
        <w:numPr>
          <w:ilvl w:val="0"/>
          <w:numId w:val="2"/>
        </w:numPr>
        <w:ind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Componente 3: Apoyo al centro de Información Judicial</w:t>
      </w:r>
    </w:p>
    <w:p w:rsidR="000C3881" w:rsidRDefault="000C3881" w:rsidP="000C3881">
      <w:pPr>
        <w:ind w:right="-284" w:firstLine="1021"/>
        <w:jc w:val="both"/>
        <w:rPr>
          <w:b/>
          <w:sz w:val="24"/>
          <w:szCs w:val="24"/>
        </w:rPr>
      </w:pPr>
    </w:p>
    <w:p w:rsidR="000C3881" w:rsidRDefault="000C3881" w:rsidP="000C3881">
      <w:pPr>
        <w:ind w:right="-284"/>
        <w:jc w:val="both"/>
        <w:rPr>
          <w:sz w:val="24"/>
          <w:szCs w:val="24"/>
        </w:rPr>
      </w:pPr>
    </w:p>
    <w:p w:rsidR="000C3881" w:rsidRDefault="000C3881" w:rsidP="000C3881">
      <w:pPr>
        <w:ind w:right="-284" w:firstLine="10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</w:t>
      </w:r>
      <w:r>
        <w:rPr>
          <w:sz w:val="24"/>
          <w:szCs w:val="24"/>
          <w:u w:val="single"/>
        </w:rPr>
        <w:t>resultados esperados</w:t>
      </w:r>
      <w:r>
        <w:rPr>
          <w:sz w:val="24"/>
          <w:szCs w:val="24"/>
        </w:rPr>
        <w:t xml:space="preserve"> de la actividad son:</w:t>
      </w:r>
    </w:p>
    <w:p w:rsidR="000C3881" w:rsidRDefault="000C3881" w:rsidP="000C3881">
      <w:pPr>
        <w:ind w:right="-284" w:firstLine="1021"/>
        <w:jc w:val="both"/>
        <w:rPr>
          <w:sz w:val="24"/>
          <w:szCs w:val="24"/>
        </w:rPr>
      </w:pPr>
    </w:p>
    <w:p w:rsidR="000C3881" w:rsidRDefault="000C3881" w:rsidP="000C3881">
      <w:pPr>
        <w:ind w:right="-284" w:firstLine="1021"/>
        <w:jc w:val="both"/>
        <w:rPr>
          <w:sz w:val="24"/>
          <w:szCs w:val="24"/>
        </w:rPr>
      </w:pPr>
      <w:r>
        <w:rPr>
          <w:sz w:val="24"/>
          <w:szCs w:val="24"/>
        </w:rPr>
        <w:t>1º Evaluación del sistema de gestión procesal (4 meses)</w:t>
      </w:r>
    </w:p>
    <w:p w:rsidR="000C3881" w:rsidRDefault="000C3881" w:rsidP="000C3881">
      <w:pPr>
        <w:ind w:right="-284" w:firstLine="1021"/>
        <w:jc w:val="both"/>
        <w:rPr>
          <w:sz w:val="24"/>
          <w:szCs w:val="24"/>
        </w:rPr>
      </w:pPr>
      <w:r>
        <w:rPr>
          <w:sz w:val="24"/>
          <w:szCs w:val="24"/>
        </w:rPr>
        <w:t>2º Diseño de un nuevo sistema de gestión procesal, que sería probado en alguna región piloto y generalizado con posterioridad.</w:t>
      </w:r>
    </w:p>
    <w:p w:rsidR="000C3881" w:rsidRDefault="000C3881" w:rsidP="000C3881">
      <w:pPr>
        <w:ind w:right="-284" w:firstLine="1021"/>
        <w:jc w:val="both"/>
        <w:rPr>
          <w:sz w:val="24"/>
          <w:szCs w:val="24"/>
        </w:rPr>
      </w:pPr>
      <w:r>
        <w:rPr>
          <w:sz w:val="24"/>
          <w:szCs w:val="24"/>
        </w:rPr>
        <w:t>3ºCreación de un grupo de trabajo en sistemas de redes informáticas</w:t>
      </w:r>
    </w:p>
    <w:p w:rsidR="000C3881" w:rsidRDefault="000C3881" w:rsidP="000C3881">
      <w:pPr>
        <w:ind w:right="-284" w:firstLine="1021"/>
        <w:jc w:val="both"/>
        <w:rPr>
          <w:sz w:val="24"/>
          <w:szCs w:val="24"/>
        </w:rPr>
      </w:pPr>
    </w:p>
    <w:p w:rsidR="000C3881" w:rsidRDefault="000C3881" w:rsidP="000C3881">
      <w:pPr>
        <w:ind w:right="-284" w:firstLine="1021"/>
        <w:jc w:val="both"/>
        <w:rPr>
          <w:sz w:val="24"/>
          <w:szCs w:val="24"/>
        </w:rPr>
      </w:pPr>
    </w:p>
    <w:p w:rsidR="000C3881" w:rsidRDefault="000C3881" w:rsidP="000C3881">
      <w:pPr>
        <w:ind w:right="-284" w:firstLine="1021"/>
        <w:jc w:val="both"/>
        <w:rPr>
          <w:sz w:val="24"/>
          <w:szCs w:val="24"/>
        </w:rPr>
      </w:pPr>
    </w:p>
    <w:p w:rsidR="000C3881" w:rsidRDefault="000C3881" w:rsidP="000C3881">
      <w:pPr>
        <w:ind w:right="-284" w:firstLine="1021"/>
        <w:jc w:val="both"/>
        <w:rPr>
          <w:sz w:val="24"/>
          <w:szCs w:val="24"/>
        </w:rPr>
      </w:pPr>
    </w:p>
    <w:p w:rsidR="000C3881" w:rsidRDefault="000C3881" w:rsidP="000C3881">
      <w:pPr>
        <w:numPr>
          <w:ilvl w:val="0"/>
          <w:numId w:val="2"/>
        </w:numPr>
        <w:ind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Componente 4: Apoyo al tribunal de casación</w:t>
      </w:r>
    </w:p>
    <w:p w:rsidR="000C3881" w:rsidRDefault="000C3881" w:rsidP="000C3881">
      <w:pPr>
        <w:ind w:right="-284" w:firstLine="1021"/>
        <w:jc w:val="both"/>
        <w:rPr>
          <w:b/>
          <w:sz w:val="24"/>
          <w:szCs w:val="24"/>
        </w:rPr>
      </w:pPr>
    </w:p>
    <w:p w:rsidR="000C3881" w:rsidRDefault="000C3881" w:rsidP="000C3881">
      <w:pPr>
        <w:ind w:right="-284"/>
        <w:jc w:val="both"/>
        <w:rPr>
          <w:sz w:val="24"/>
          <w:szCs w:val="24"/>
        </w:rPr>
      </w:pPr>
    </w:p>
    <w:p w:rsidR="000C3881" w:rsidRDefault="000C3881" w:rsidP="000C3881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Los </w:t>
      </w:r>
      <w:r>
        <w:rPr>
          <w:sz w:val="24"/>
          <w:szCs w:val="24"/>
          <w:u w:val="single"/>
        </w:rPr>
        <w:t>resultados esperados</w:t>
      </w:r>
      <w:r>
        <w:rPr>
          <w:sz w:val="24"/>
          <w:szCs w:val="24"/>
        </w:rPr>
        <w:t xml:space="preserve"> de esta actividad son:</w:t>
      </w:r>
    </w:p>
    <w:p w:rsidR="000C3881" w:rsidRDefault="000C3881" w:rsidP="000C3881">
      <w:pPr>
        <w:ind w:right="-284"/>
        <w:jc w:val="both"/>
        <w:rPr>
          <w:sz w:val="24"/>
          <w:szCs w:val="24"/>
        </w:rPr>
      </w:pPr>
    </w:p>
    <w:p w:rsidR="000C3881" w:rsidRDefault="000C3881" w:rsidP="000C3881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ab/>
        <w:t>1º Evaluación general y desarrollo de una estrategia y plan operativo de modernización del tribunal de casación.</w:t>
      </w:r>
    </w:p>
    <w:p w:rsidR="000C3881" w:rsidRDefault="000C3881" w:rsidP="000C3881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ab/>
        <w:t>2º Evaluación de la carga de trabajo y sistema de reparto.</w:t>
      </w:r>
    </w:p>
    <w:p w:rsidR="000C3881" w:rsidRDefault="000C3881" w:rsidP="000C3881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ab/>
        <w:t>3º Formulación de recomendaciones</w:t>
      </w:r>
    </w:p>
    <w:p w:rsidR="000C3881" w:rsidRDefault="000C3881" w:rsidP="000C3881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ab/>
        <w:t>4º Diseño de un sistema de gestión procesal en coordinación con el componente 3.</w:t>
      </w:r>
    </w:p>
    <w:p w:rsidR="006A57E0" w:rsidRDefault="000C3881" w:rsidP="000C3881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0C3881" w:rsidRDefault="000C3881" w:rsidP="000C3881">
      <w:pPr>
        <w:numPr>
          <w:ilvl w:val="0"/>
          <w:numId w:val="2"/>
        </w:numPr>
        <w:ind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Componente 5: Apoyo al sistema de Justicia Juvenil</w:t>
      </w:r>
    </w:p>
    <w:p w:rsidR="000C3881" w:rsidRDefault="000C3881" w:rsidP="000C3881">
      <w:pPr>
        <w:ind w:right="-284"/>
        <w:jc w:val="both"/>
        <w:rPr>
          <w:sz w:val="24"/>
          <w:szCs w:val="24"/>
        </w:rPr>
      </w:pPr>
    </w:p>
    <w:p w:rsidR="000C3881" w:rsidRDefault="000C3881" w:rsidP="000C3881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ab/>
        <w:t>El resultado esperado de esta actividad es:</w:t>
      </w:r>
    </w:p>
    <w:p w:rsidR="000C3881" w:rsidRDefault="000C3881" w:rsidP="000C3881">
      <w:pPr>
        <w:ind w:right="-284"/>
        <w:jc w:val="both"/>
        <w:rPr>
          <w:sz w:val="24"/>
          <w:szCs w:val="24"/>
        </w:rPr>
      </w:pPr>
    </w:p>
    <w:p w:rsidR="000C3881" w:rsidRDefault="000C3881" w:rsidP="000C3881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1º La aplicación efectiva de la ley del menor de 2008</w:t>
      </w:r>
    </w:p>
    <w:p w:rsidR="000C3881" w:rsidRDefault="000C3881" w:rsidP="000C3881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2º Realización de formación especializada</w:t>
      </w:r>
    </w:p>
    <w:p w:rsidR="000C3881" w:rsidRDefault="000C3881" w:rsidP="000C3881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3º Creación de tribunales piloto</w:t>
      </w:r>
    </w:p>
    <w:p w:rsidR="000C3881" w:rsidRDefault="000C3881" w:rsidP="000C3881">
      <w:pPr>
        <w:ind w:right="-284"/>
        <w:jc w:val="both"/>
        <w:rPr>
          <w:sz w:val="24"/>
          <w:szCs w:val="24"/>
        </w:rPr>
      </w:pPr>
    </w:p>
    <w:p w:rsidR="000C3881" w:rsidRDefault="000C3881" w:rsidP="000C3881">
      <w:pPr>
        <w:numPr>
          <w:ilvl w:val="0"/>
          <w:numId w:val="2"/>
        </w:numPr>
        <w:ind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Componente 6: Fortalecimiento de las capacidades nacionales para combatir el tráfico de seres humanos</w:t>
      </w:r>
    </w:p>
    <w:p w:rsidR="000C3881" w:rsidRDefault="000C3881" w:rsidP="000C3881">
      <w:pPr>
        <w:ind w:left="1381" w:right="-284"/>
        <w:jc w:val="both"/>
        <w:rPr>
          <w:b/>
          <w:sz w:val="24"/>
          <w:szCs w:val="24"/>
        </w:rPr>
      </w:pPr>
    </w:p>
    <w:p w:rsidR="000C3881" w:rsidRDefault="000C3881" w:rsidP="000C3881">
      <w:pPr>
        <w:ind w:right="-284"/>
        <w:jc w:val="both"/>
        <w:rPr>
          <w:sz w:val="24"/>
          <w:szCs w:val="24"/>
        </w:rPr>
      </w:pPr>
    </w:p>
    <w:p w:rsidR="000C3881" w:rsidRDefault="000C3881" w:rsidP="000C3881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Los resultados esperados son los previstos son:</w:t>
      </w:r>
    </w:p>
    <w:p w:rsidR="000C3881" w:rsidRDefault="000C3881" w:rsidP="000C3881">
      <w:pPr>
        <w:ind w:right="-284"/>
        <w:jc w:val="both"/>
        <w:rPr>
          <w:sz w:val="24"/>
          <w:szCs w:val="24"/>
        </w:rPr>
      </w:pPr>
    </w:p>
    <w:p w:rsidR="000C3881" w:rsidRDefault="000C3881" w:rsidP="000C3881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1º Ejecución del plan nacional</w:t>
      </w:r>
    </w:p>
    <w:p w:rsidR="000C3881" w:rsidRDefault="000C3881" w:rsidP="000C3881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2º Desarrollo de las recomendaciones en la legislación nacional</w:t>
      </w:r>
    </w:p>
    <w:p w:rsidR="000C3881" w:rsidRDefault="000C3881" w:rsidP="000C3881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3º Aumento del número de procesos contra este tipo de delitos</w:t>
      </w:r>
    </w:p>
    <w:p w:rsidR="000C3881" w:rsidRDefault="000C3881" w:rsidP="000C3881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4º Cooperación inter-institucional con policía y profesionales del sector social</w:t>
      </w:r>
    </w:p>
    <w:p w:rsidR="000C3881" w:rsidRDefault="000C3881" w:rsidP="000C3881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5º Formación especializada de los profesionales de la Justicia</w:t>
      </w:r>
    </w:p>
    <w:p w:rsidR="000C3881" w:rsidRDefault="000C3881" w:rsidP="000C3881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6º Apoyo a la línea telefónica especializada (aumento de llamadas recibidas)</w:t>
      </w:r>
    </w:p>
    <w:p w:rsidR="000C3881" w:rsidRDefault="000C3881" w:rsidP="000C3881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7º Campaña publicitaria sobre la trata de seres humanos</w:t>
      </w:r>
    </w:p>
    <w:p w:rsidR="000C3881" w:rsidRDefault="000C3881" w:rsidP="000C3881">
      <w:pPr>
        <w:ind w:right="-284"/>
        <w:jc w:val="both"/>
        <w:rPr>
          <w:sz w:val="24"/>
          <w:szCs w:val="24"/>
        </w:rPr>
      </w:pPr>
    </w:p>
    <w:p w:rsidR="000C3881" w:rsidRDefault="000C3881" w:rsidP="000C3881">
      <w:bookmarkStart w:id="1" w:name="_GoBack"/>
      <w:bookmarkEnd w:id="1"/>
    </w:p>
    <w:sectPr w:rsidR="000C38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73866"/>
    <w:multiLevelType w:val="hybridMultilevel"/>
    <w:tmpl w:val="9AB0E9FA"/>
    <w:lvl w:ilvl="0" w:tplc="83026922">
      <w:start w:val="7"/>
      <w:numFmt w:val="bullet"/>
      <w:lvlText w:val="-"/>
      <w:lvlJc w:val="left"/>
      <w:pPr>
        <w:ind w:left="1381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">
    <w:nsid w:val="723527F8"/>
    <w:multiLevelType w:val="hybridMultilevel"/>
    <w:tmpl w:val="E91ECB6A"/>
    <w:lvl w:ilvl="0" w:tplc="F6A82D80">
      <w:start w:val="1"/>
      <w:numFmt w:val="lowerLetter"/>
      <w:lvlText w:val="%1)"/>
      <w:lvlJc w:val="left"/>
      <w:pPr>
        <w:ind w:left="1637" w:hanging="360"/>
      </w:pPr>
    </w:lvl>
    <w:lvl w:ilvl="1" w:tplc="0C0A0019">
      <w:start w:val="1"/>
      <w:numFmt w:val="lowerLetter"/>
      <w:lvlText w:val="%2."/>
      <w:lvlJc w:val="left"/>
      <w:pPr>
        <w:ind w:left="2357" w:hanging="360"/>
      </w:pPr>
    </w:lvl>
    <w:lvl w:ilvl="2" w:tplc="0C0A001B">
      <w:start w:val="1"/>
      <w:numFmt w:val="lowerRoman"/>
      <w:lvlText w:val="%3."/>
      <w:lvlJc w:val="right"/>
      <w:pPr>
        <w:ind w:left="3077" w:hanging="180"/>
      </w:pPr>
    </w:lvl>
    <w:lvl w:ilvl="3" w:tplc="0C0A000F">
      <w:start w:val="1"/>
      <w:numFmt w:val="decimal"/>
      <w:lvlText w:val="%4."/>
      <w:lvlJc w:val="left"/>
      <w:pPr>
        <w:ind w:left="3797" w:hanging="360"/>
      </w:pPr>
    </w:lvl>
    <w:lvl w:ilvl="4" w:tplc="0C0A0019">
      <w:start w:val="1"/>
      <w:numFmt w:val="lowerLetter"/>
      <w:lvlText w:val="%5."/>
      <w:lvlJc w:val="left"/>
      <w:pPr>
        <w:ind w:left="4517" w:hanging="360"/>
      </w:pPr>
    </w:lvl>
    <w:lvl w:ilvl="5" w:tplc="0C0A001B">
      <w:start w:val="1"/>
      <w:numFmt w:val="lowerRoman"/>
      <w:lvlText w:val="%6."/>
      <w:lvlJc w:val="right"/>
      <w:pPr>
        <w:ind w:left="5237" w:hanging="180"/>
      </w:pPr>
    </w:lvl>
    <w:lvl w:ilvl="6" w:tplc="0C0A000F">
      <w:start w:val="1"/>
      <w:numFmt w:val="decimal"/>
      <w:lvlText w:val="%7."/>
      <w:lvlJc w:val="left"/>
      <w:pPr>
        <w:ind w:left="5957" w:hanging="360"/>
      </w:pPr>
    </w:lvl>
    <w:lvl w:ilvl="7" w:tplc="0C0A0019">
      <w:start w:val="1"/>
      <w:numFmt w:val="lowerLetter"/>
      <w:lvlText w:val="%8."/>
      <w:lvlJc w:val="left"/>
      <w:pPr>
        <w:ind w:left="6677" w:hanging="360"/>
      </w:pPr>
    </w:lvl>
    <w:lvl w:ilvl="8" w:tplc="0C0A001B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81"/>
    <w:rsid w:val="000C3881"/>
    <w:rsid w:val="006A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881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unhideWhenUsed/>
    <w:rsid w:val="000C38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881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unhideWhenUsed/>
    <w:rsid w:val="000C38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Justicia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SIERRA MONTALVO, MARIA CRISTINA</dc:creator>
  <cp:lastModifiedBy>SIERRA MONTALVO, MARIA CRISTINA</cp:lastModifiedBy>
  <cp:revision>1</cp:revision>
  <dcterms:created xsi:type="dcterms:W3CDTF">2015-06-30T08:29:00Z</dcterms:created>
  <dcterms:modified xsi:type="dcterms:W3CDTF">2015-06-30T08:35:00Z</dcterms:modified>
</cp:coreProperties>
</file>